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b/>
          <w:bCs/>
          <w:sz w:val="36"/>
          <w:szCs w:val="36"/>
          <w:lang w:val="en-US" w:eastAsia="zh-CN"/>
        </w:rPr>
        <w:t>图书馆关于暑假闭馆的通知</w:t>
      </w:r>
    </w:p>
    <w:p>
      <w:pPr>
        <w:jc w:val="center"/>
        <w:rPr>
          <w:rFonts w:hint="eastAsia" w:ascii="黑体" w:hAnsi="黑体" w:eastAsia="黑体"/>
          <w:b/>
          <w:bCs/>
          <w:sz w:val="36"/>
          <w:szCs w:val="36"/>
          <w:lang w:val="en-US" w:eastAsia="zh-CN"/>
        </w:rPr>
      </w:pPr>
      <w:bookmarkStart w:id="0" w:name="_GoBack"/>
      <w:bookmarkEnd w:id="0"/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根据学校关于2024年</w:t>
      </w:r>
      <w:r>
        <w:rPr>
          <w:rFonts w:hint="eastAsia" w:ascii="宋体" w:hAnsi="宋体"/>
          <w:sz w:val="24"/>
          <w:szCs w:val="24"/>
          <w:lang w:val="en-US" w:eastAsia="zh-CN"/>
        </w:rPr>
        <w:t>暑假放假安排</w:t>
      </w:r>
      <w:r>
        <w:rPr>
          <w:rFonts w:hint="eastAsia" w:ascii="宋体" w:hAnsi="宋体"/>
          <w:sz w:val="24"/>
          <w:szCs w:val="24"/>
        </w:rPr>
        <w:t>的通知，现将图书馆</w:t>
      </w:r>
      <w:r>
        <w:rPr>
          <w:rFonts w:hint="eastAsia" w:ascii="宋体" w:hAnsi="宋体"/>
          <w:sz w:val="24"/>
          <w:szCs w:val="24"/>
          <w:lang w:val="en-US" w:eastAsia="zh-CN"/>
        </w:rPr>
        <w:t>暑假</w:t>
      </w:r>
      <w:r>
        <w:rPr>
          <w:rFonts w:hint="eastAsia" w:ascii="宋体" w:hAnsi="宋体"/>
          <w:sz w:val="24"/>
          <w:szCs w:val="24"/>
        </w:rPr>
        <w:t>闭馆时间安排如下：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闭馆时间：2024年</w:t>
      </w:r>
      <w:r>
        <w:rPr>
          <w:rFonts w:hint="eastAsia" w:ascii="宋体" w:hAnsi="宋体"/>
          <w:sz w:val="24"/>
          <w:szCs w:val="24"/>
          <w:lang w:val="en-US" w:eastAsia="zh-CN"/>
        </w:rPr>
        <w:t>7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hint="eastAsia" w:ascii="宋体" w:hAnsi="宋体"/>
          <w:sz w:val="24"/>
          <w:szCs w:val="24"/>
          <w:lang w:val="en-US" w:eastAsia="zh-CN"/>
        </w:rPr>
        <w:t>19</w:t>
      </w:r>
      <w:r>
        <w:rPr>
          <w:rFonts w:hint="eastAsia" w:ascii="宋体" w:hAnsi="宋体"/>
          <w:sz w:val="24"/>
          <w:szCs w:val="24"/>
        </w:rPr>
        <w:t>日</w:t>
      </w:r>
      <w:r>
        <w:rPr>
          <w:rFonts w:hint="eastAsia" w:ascii="宋体" w:hAnsi="宋体"/>
          <w:sz w:val="24"/>
          <w:szCs w:val="24"/>
          <w:lang w:val="en-US" w:eastAsia="zh-CN"/>
        </w:rPr>
        <w:t>至8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hint="eastAsia" w:ascii="宋体" w:hAnsi="宋体"/>
          <w:sz w:val="24"/>
          <w:szCs w:val="24"/>
          <w:lang w:val="en-US" w:eastAsia="zh-CN"/>
        </w:rPr>
        <w:t>25</w:t>
      </w:r>
      <w:r>
        <w:rPr>
          <w:rFonts w:hint="eastAsia" w:ascii="宋体" w:hAnsi="宋体"/>
          <w:sz w:val="24"/>
          <w:szCs w:val="24"/>
        </w:rPr>
        <w:t>日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  <w:lang w:eastAsia="zh-CN"/>
        </w:rPr>
      </w:pPr>
    </w:p>
    <w:p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*温馨提示：7月13日、7月14日图书馆闭馆，7月15日至18日开馆时间8:30-12:00、14:30-17:30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/>
          <w:sz w:val="24"/>
          <w:szCs w:val="24"/>
          <w:lang w:val="en-US" w:eastAsia="zh-CN"/>
        </w:rPr>
      </w:pPr>
    </w:p>
    <w:p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*假期借还书注意事项：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图书馆将2024年7月12日至9月20日设置为“流通延期时间”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default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若所借的图书在此期间内到期的，则系统自动顺延图书的应还时间到9月20日（9月20日前归还图书，不收取滞纳金）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default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若应还时间不在此设置的“流通延期”时间段内，则应还书时间不变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default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对于本身就已经超期的图书，“流通延期”这段时间不产生滞纳金，其他时间则产生滞纳金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default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假期图书馆闭馆，如需进行个人借阅信息查询、续借、馆藏检索、使用馆内电子资源的，可关注华贸图书馆微信公众号在“微服务大厅”页面进行绑定操作</w:t>
      </w:r>
    </w:p>
    <w:p>
      <w:pPr>
        <w:jc w:val="left"/>
      </w:pPr>
    </w:p>
    <w:p>
      <w:pPr>
        <w:jc w:val="left"/>
      </w:pPr>
    </w:p>
    <w:p>
      <w:pPr>
        <w:jc w:val="right"/>
      </w:pPr>
      <w:r>
        <w:rPr>
          <w:rFonts w:hint="eastAsia"/>
        </w:rPr>
        <w:t>（</w:t>
      </w:r>
      <w:r>
        <w:rPr>
          <w:rFonts w:hint="eastAsia"/>
          <w:b/>
          <w:bCs/>
        </w:rPr>
        <w:t>图书馆</w:t>
      </w:r>
      <w:r>
        <w:rPr>
          <w:rFonts w:hint="eastAsia"/>
        </w:rPr>
        <w:t> </w:t>
      </w:r>
      <w:r>
        <w:rPr>
          <w:rFonts w:hint="eastAsia"/>
          <w:lang w:val="en-US" w:eastAsia="zh-CN"/>
        </w:rPr>
        <w:t>伍巧悦</w:t>
      </w:r>
      <w:r>
        <w:rPr>
          <w:rFonts w:hint="eastAsia"/>
          <w:b/>
          <w:bCs/>
        </w:rPr>
        <w:t>/文</w:t>
      </w:r>
      <w:r>
        <w:rPr>
          <w:rFonts w:hint="eastAsia"/>
        </w:rPr>
        <w:t>；</w:t>
      </w:r>
      <w:r>
        <w:rPr>
          <w:rFonts w:hint="eastAsia"/>
          <w:b/>
          <w:bCs/>
        </w:rPr>
        <w:t>/图</w:t>
      </w:r>
      <w:r>
        <w:rPr>
          <w:rFonts w:hint="eastAsia"/>
        </w:rPr>
        <w:t>；伍巧悦</w:t>
      </w:r>
      <w:r>
        <w:rPr>
          <w:rFonts w:hint="eastAsia"/>
          <w:b/>
          <w:bCs/>
        </w:rPr>
        <w:t>/责任编辑</w:t>
      </w:r>
      <w:r>
        <w:rPr>
          <w:rFonts w:hint="eastAsia"/>
        </w:rPr>
        <w:br w:type="textWrapping"/>
      </w:r>
      <w:r>
        <w:rPr>
          <w:rFonts w:hint="eastAsia"/>
          <w:b/>
          <w:bCs/>
        </w:rPr>
        <w:t>初审 </w:t>
      </w:r>
      <w:r>
        <w:rPr>
          <w:rFonts w:hint="eastAsia"/>
        </w:rPr>
        <w:t>曾江山 </w:t>
      </w:r>
      <w:r>
        <w:rPr>
          <w:rFonts w:hint="eastAsia"/>
          <w:b/>
          <w:bCs/>
        </w:rPr>
        <w:t>复审</w:t>
      </w:r>
      <w:r>
        <w:rPr>
          <w:rFonts w:hint="eastAsia"/>
        </w:rPr>
        <w:t> 李丽萍 </w:t>
      </w:r>
      <w:r>
        <w:rPr>
          <w:rFonts w:hint="eastAsia"/>
          <w:b/>
          <w:bCs/>
        </w:rPr>
        <w:t>终审</w:t>
      </w:r>
      <w:r>
        <w:rPr>
          <w:rFonts w:hint="eastAsia"/>
        </w:rPr>
        <w:t> 刘付霞）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 Neue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81BCEF"/>
    <w:multiLevelType w:val="singleLevel"/>
    <w:tmpl w:val="6081BCE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Q5N2ZhMTQxNzc0NWJhMWExYmNiMDE1NmMwY2UxZTUifQ=="/>
  </w:docVars>
  <w:rsids>
    <w:rsidRoot w:val="000134FD"/>
    <w:rsid w:val="000134FD"/>
    <w:rsid w:val="000B71C0"/>
    <w:rsid w:val="000F3F1D"/>
    <w:rsid w:val="00104F6A"/>
    <w:rsid w:val="002C3013"/>
    <w:rsid w:val="003C4D93"/>
    <w:rsid w:val="003E0296"/>
    <w:rsid w:val="004057F3"/>
    <w:rsid w:val="004D525A"/>
    <w:rsid w:val="005F7298"/>
    <w:rsid w:val="00620369"/>
    <w:rsid w:val="00643FE9"/>
    <w:rsid w:val="006A4DC6"/>
    <w:rsid w:val="006E2D08"/>
    <w:rsid w:val="00726E5F"/>
    <w:rsid w:val="00743A7E"/>
    <w:rsid w:val="007A71F9"/>
    <w:rsid w:val="00815B73"/>
    <w:rsid w:val="008E172E"/>
    <w:rsid w:val="009C3D6E"/>
    <w:rsid w:val="00A51B8E"/>
    <w:rsid w:val="00AE1751"/>
    <w:rsid w:val="00BA4208"/>
    <w:rsid w:val="00BE1290"/>
    <w:rsid w:val="00C22C8F"/>
    <w:rsid w:val="00C339F9"/>
    <w:rsid w:val="00C91865"/>
    <w:rsid w:val="00D42F48"/>
    <w:rsid w:val="00EA302C"/>
    <w:rsid w:val="00F41E6C"/>
    <w:rsid w:val="00F8054F"/>
    <w:rsid w:val="1A1152CD"/>
    <w:rsid w:val="1B2D26FC"/>
    <w:rsid w:val="1F444EB4"/>
    <w:rsid w:val="2CA451E4"/>
    <w:rsid w:val="41197AF6"/>
    <w:rsid w:val="6F081672"/>
    <w:rsid w:val="6FE53618"/>
    <w:rsid w:val="7D252DA4"/>
    <w:rsid w:val="7D37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link w:val="8"/>
    <w:qFormat/>
    <w:uiPriority w:val="99"/>
    <w:pPr>
      <w:keepNext/>
      <w:keepLines/>
      <w:widowControl/>
      <w:spacing w:before="260" w:after="260" w:line="412" w:lineRule="auto"/>
      <w:ind w:left="420" w:hanging="420"/>
      <w:jc w:val="left"/>
      <w:outlineLvl w:val="1"/>
    </w:pPr>
    <w:rPr>
      <w:rFonts w:ascii="Arial" w:hAnsi="Arial" w:eastAsia="黑体" w:cs="宋体"/>
      <w:b/>
      <w:bCs/>
      <w:kern w:val="0"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标题 2 字符"/>
    <w:basedOn w:val="6"/>
    <w:link w:val="2"/>
    <w:uiPriority w:val="99"/>
    <w:rPr>
      <w:rFonts w:ascii="Arial" w:hAnsi="Arial" w:eastAsia="黑体" w:cs="宋体"/>
      <w:b/>
      <w:bCs/>
      <w:kern w:val="0"/>
      <w:sz w:val="32"/>
      <w:szCs w:val="32"/>
    </w:rPr>
  </w:style>
  <w:style w:type="paragraph" w:customStyle="1" w:styleId="9">
    <w:name w:val="列出段落1"/>
    <w:basedOn w:val="1"/>
    <w:qFormat/>
    <w:uiPriority w:val="0"/>
    <w:pPr>
      <w:ind w:firstLine="420" w:firstLineChars="200"/>
    </w:pPr>
  </w:style>
  <w:style w:type="paragraph" w:customStyle="1" w:styleId="10">
    <w:name w:val="p1"/>
    <w:basedOn w:val="1"/>
    <w:qFormat/>
    <w:uiPriority w:val="0"/>
    <w:pPr>
      <w:spacing w:line="440" w:lineRule="atLeast"/>
      <w:jc w:val="left"/>
    </w:pPr>
    <w:rPr>
      <w:rFonts w:ascii="Helvetica Neue" w:hAnsi="Helvetica Neue"/>
      <w:color w:val="000000"/>
      <w:kern w:val="0"/>
      <w:sz w:val="30"/>
      <w:szCs w:val="30"/>
    </w:rPr>
  </w:style>
  <w:style w:type="paragraph" w:customStyle="1" w:styleId="11">
    <w:name w:val="列表段落1"/>
    <w:basedOn w:val="1"/>
    <w:qFormat/>
    <w:uiPriority w:val="0"/>
    <w:pPr>
      <w:ind w:firstLine="420" w:firstLineChars="200"/>
    </w:pPr>
  </w:style>
  <w:style w:type="character" w:customStyle="1" w:styleId="12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361</Words>
  <Characters>399</Characters>
  <Lines>1</Lines>
  <Paragraphs>1</Paragraphs>
  <TotalTime>574</TotalTime>
  <ScaleCrop>false</ScaleCrop>
  <LinksUpToDate>false</LinksUpToDate>
  <CharactersWithSpaces>405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2024-05-08T08:38:00Z</dcterms:created>
  <dc:creator>DELL</dc:creator>
  <cp:lastModifiedBy>。。。</cp:lastModifiedBy>
  <dcterms:modified xsi:type="dcterms:W3CDTF">2024-07-10T09:02:32Z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B30522F0509F41B6A9D7BD5EFC148CC6_12</vt:lpwstr>
  </property>
</Properties>
</file>